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76"/>
        <w:gridCol w:w="1966"/>
        <w:gridCol w:w="4050"/>
        <w:gridCol w:w="1984"/>
      </w:tblGrid>
      <w:tr w:rsidR="005408BC" w:rsidRPr="004953E7" w14:paraId="0F99DA19" w14:textId="77777777" w:rsidTr="003F41F6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225E1D61" w14:textId="0D49322A" w:rsidR="005222C5" w:rsidRPr="001905CA" w:rsidRDefault="005222C5" w:rsidP="002168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4E03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3AFB"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D78F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92A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</w:t>
            </w:r>
            <w:proofErr w:type="gramEnd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課程一覽表</w:t>
            </w:r>
          </w:p>
        </w:tc>
      </w:tr>
      <w:tr w:rsidR="005408BC" w:rsidRPr="004953E7" w14:paraId="749B3121" w14:textId="77777777" w:rsidTr="003F41F6">
        <w:trPr>
          <w:jc w:val="center"/>
        </w:trPr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C50ABFA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5DE266D1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518F4753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0B02E79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01F379FB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</w:t>
            </w:r>
            <w:proofErr w:type="gramEnd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代碼</w:t>
            </w:r>
          </w:p>
        </w:tc>
      </w:tr>
      <w:tr w:rsidR="00DD78F9" w:rsidRPr="004953E7" w14:paraId="600AA540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DB140E8" w14:textId="2B1CE84F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BDD186" w14:textId="2413F400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41BB42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馬學顥</w:t>
            </w:r>
          </w:p>
          <w:p w14:paraId="75DC32E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B98F0B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優雅轉身：心理師教你與家長拉開安全距離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556F2B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3AB5C90" w14:textId="5DE65771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5536020</w:t>
            </w:r>
          </w:p>
        </w:tc>
      </w:tr>
      <w:tr w:rsidR="00DD78F9" w:rsidRPr="004953E7" w14:paraId="295199B0" w14:textId="77777777" w:rsidTr="00677985">
        <w:trPr>
          <w:jc w:val="center"/>
        </w:trPr>
        <w:tc>
          <w:tcPr>
            <w:tcW w:w="9776" w:type="dxa"/>
            <w:gridSpan w:val="4"/>
            <w:vAlign w:val="center"/>
          </w:tcPr>
          <w:p w14:paraId="13727726" w14:textId="4B580705" w:rsidR="00DD78F9" w:rsidRPr="00DD78F9" w:rsidRDefault="00076D5C" w:rsidP="00677985">
            <w:pPr>
              <w:pStyle w:val="a4"/>
              <w:rPr>
                <w:rFonts w:ascii="Times New Roman" w:eastAsia="標楷體" w:hAnsi="Times New Roman" w:cs="Times New Roman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szCs w:val="24"/>
              </w:rPr>
              <w:t>老師們通常夾在「學生狀況」與「家長期待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壓力」</w:t>
            </w:r>
            <w:proofErr w:type="gramStart"/>
            <w:r w:rsidRPr="00076D5C">
              <w:rPr>
                <w:rFonts w:ascii="Times New Roman" w:eastAsia="標楷體" w:hAnsi="Times New Roman" w:cs="Times New Roman"/>
                <w:szCs w:val="24"/>
              </w:rPr>
              <w:t>之間，</w:t>
            </w:r>
            <w:proofErr w:type="gramEnd"/>
            <w:r w:rsidRPr="00076D5C">
              <w:rPr>
                <w:rFonts w:ascii="Times New Roman" w:eastAsia="標楷體" w:hAnsi="Times New Roman" w:cs="Times New Roman"/>
                <w:szCs w:val="24"/>
              </w:rPr>
              <w:t>常常感到精疲力竭和超出負荷、被迫承接情緒，且擔心處理不好會被告或被投訴。想要好好的維持人我界線但又能夠讓家長、學生和自己都能夠接受，是一個需要練習的過程，本主題結合講師過去在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校園內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與家長、導師、學生等不同角色溝通的經驗，協助各位老師們以保護自己為出發，學習減少</w:t>
            </w:r>
            <w:proofErr w:type="gramStart"/>
            <w:r w:rsidRPr="00076D5C">
              <w:rPr>
                <w:rFonts w:ascii="Times New Roman" w:eastAsia="標楷體" w:hAnsi="Times New Roman" w:cs="Times New Roman"/>
                <w:szCs w:val="24"/>
              </w:rPr>
              <w:t>內耗和提升</w:t>
            </w:r>
            <w:proofErr w:type="gramEnd"/>
            <w:r w:rsidRPr="00076D5C">
              <w:rPr>
                <w:rFonts w:ascii="Times New Roman" w:eastAsia="標楷體" w:hAnsi="Times New Roman" w:cs="Times New Roman"/>
                <w:szCs w:val="24"/>
              </w:rPr>
              <w:t>親師溝通效率</w:t>
            </w:r>
          </w:p>
        </w:tc>
      </w:tr>
      <w:tr w:rsidR="00DD78F9" w:rsidRPr="004953E7" w14:paraId="5AB6537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4031660" w14:textId="1E7E41E4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五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A81C736" w14:textId="157E347F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FC4270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曾永富</w:t>
            </w:r>
          </w:p>
          <w:p w14:paraId="431A0B2A" w14:textId="435AABB5" w:rsidR="00DD78F9" w:rsidRPr="00DD78F9" w:rsidRDefault="007167D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社會工作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92B1902" w14:textId="56D6E79B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拒學的糾結與解方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-</w:t>
            </w:r>
            <w:proofErr w:type="gramStart"/>
            <w:r w:rsidRPr="00DD78F9">
              <w:rPr>
                <w:rFonts w:ascii="Times New Roman" w:eastAsia="標楷體" w:hAnsi="Times New Roman" w:cs="Times New Roman"/>
                <w:szCs w:val="24"/>
              </w:rPr>
              <w:t>談拒學生</w:t>
            </w:r>
            <w:proofErr w:type="gramEnd"/>
            <w:r w:rsidRPr="00DD78F9">
              <w:rPr>
                <w:rFonts w:ascii="Times New Roman" w:eastAsia="標楷體" w:hAnsi="Times New Roman" w:cs="Times New Roman"/>
                <w:szCs w:val="24"/>
              </w:rPr>
              <w:t>態系統的處遇與合作之道</w:t>
            </w:r>
          </w:p>
          <w:p w14:paraId="656B3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D4C21A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CB51A14" w14:textId="6A10DBCD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5536026</w:t>
            </w:r>
          </w:p>
        </w:tc>
      </w:tr>
      <w:tr w:rsidR="00DD78F9" w:rsidRPr="004953E7" w14:paraId="735BC7D3" w14:textId="77777777" w:rsidTr="00677985">
        <w:trPr>
          <w:jc w:val="center"/>
        </w:trPr>
        <w:tc>
          <w:tcPr>
            <w:tcW w:w="9776" w:type="dxa"/>
            <w:gridSpan w:val="4"/>
          </w:tcPr>
          <w:p w14:paraId="1FAE0E00" w14:textId="31189D52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拒學，是一個業力引爆的結果，</w:t>
            </w:r>
            <w:proofErr w:type="gramStart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當拒學</w:t>
            </w:r>
            <w:proofErr w:type="gramEnd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發生時，往往對學生、家庭和學校產生極大的衝擊。學生不願踏進學校、家長無法推出家門、學校為難又束手無策，讓系統中的每個人焦慮又挫折，並且形成</w:t>
            </w:r>
            <w:proofErr w:type="gramStart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困住又動彈</w:t>
            </w:r>
            <w:proofErr w:type="gramEnd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不得的三角關係。透過本講座，將</w:t>
            </w:r>
            <w:proofErr w:type="gramStart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釐清拒</w:t>
            </w:r>
            <w:proofErr w:type="gramEnd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學在生態系統中的本質與樣貌，分享</w:t>
            </w:r>
            <w:proofErr w:type="gramStart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如何為拒學</w:t>
            </w:r>
            <w:proofErr w:type="gramEnd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生和家庭設計量身訂做的介入性輔導策略原則，並且建立系統之間的合作關係。</w:t>
            </w:r>
          </w:p>
        </w:tc>
      </w:tr>
      <w:tr w:rsidR="00DD78F9" w:rsidRPr="004953E7" w14:paraId="774B7E1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234274C" w14:textId="10D656F3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0DE1D7" w14:textId="65D466C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69DB611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莊鑫奇</w:t>
            </w:r>
          </w:p>
          <w:p w14:paraId="4B5E968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6C15F2F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DD78F9">
              <w:rPr>
                <w:rFonts w:ascii="Times New Roman" w:eastAsia="標楷體" w:hAnsi="Times New Roman" w:cs="Times New Roman"/>
                <w:szCs w:val="24"/>
              </w:rPr>
              <w:t>讀繪本</w:t>
            </w:r>
            <w:proofErr w:type="gramEnd"/>
            <w:r w:rsidRPr="00DD78F9">
              <w:rPr>
                <w:rFonts w:ascii="Times New Roman" w:eastAsia="標楷體" w:hAnsi="Times New Roman" w:cs="Times New Roman"/>
                <w:szCs w:val="24"/>
              </w:rPr>
              <w:t>，讀懂孩子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─</w:t>
            </w:r>
            <w:proofErr w:type="gramStart"/>
            <w:r w:rsidRPr="00DD78F9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從</w:t>
            </w:r>
            <w:proofErr w:type="gramEnd"/>
            <w:r w:rsidRPr="00DD78F9">
              <w:rPr>
                <w:rFonts w:ascii="Times New Roman" w:eastAsia="標楷體" w:hAnsi="Times New Roman" w:cs="Times New Roman"/>
                <w:szCs w:val="24"/>
              </w:rPr>
              <w:t>繪本理解特殊孩子的世界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36D5302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541651C3" w14:textId="48F5C858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5536031</w:t>
            </w:r>
          </w:p>
        </w:tc>
      </w:tr>
      <w:tr w:rsidR="00DD78F9" w:rsidRPr="004953E7" w14:paraId="5A6A92DC" w14:textId="77777777" w:rsidTr="00677985">
        <w:trPr>
          <w:jc w:val="center"/>
        </w:trPr>
        <w:tc>
          <w:tcPr>
            <w:tcW w:w="9776" w:type="dxa"/>
            <w:gridSpan w:val="4"/>
          </w:tcPr>
          <w:p w14:paraId="2631AA9A" w14:textId="454ECC19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繪本的畫面及象徵是理解特殊孩子內心的橋樑。</w:t>
            </w:r>
            <w:proofErr w:type="gramStart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透過讀繪本</w:t>
            </w:r>
            <w:proofErr w:type="gramEnd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，改善相處之道、促進師生關係。繪本可以當作跟班級談心、對話的材料。一起討論繪本，拉近師生距離、提升班級凝聚力。繪本也是幫助家長理解孩子的媒介，有了繪本，讓親師溝通更順利。邀請你</w:t>
            </w:r>
            <w:proofErr w:type="gramStart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來讀繪本</w:t>
            </w:r>
            <w:proofErr w:type="gramEnd"/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，學習運用繪本與孩子、家長互動。</w:t>
            </w:r>
          </w:p>
        </w:tc>
      </w:tr>
      <w:tr w:rsidR="00DD78F9" w:rsidRPr="004953E7" w14:paraId="18CCE394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66807F4" w14:textId="7DD5E2BE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4590F59C" w14:textId="6005C96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52B4C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4931C44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42F45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D78F9">
              <w:rPr>
                <w:rFonts w:ascii="Times New Roman" w:eastAsia="標楷體" w:hAnsi="Times New Roman" w:cs="Times New Roman"/>
                <w:szCs w:val="24"/>
              </w:rPr>
              <w:t>抗壓心視角</w:t>
            </w:r>
            <w:proofErr w:type="gramEnd"/>
            <w:r w:rsidRPr="00DD78F9">
              <w:rPr>
                <w:rFonts w:ascii="Times New Roman" w:eastAsia="標楷體" w:hAnsi="Times New Roman" w:cs="Times New Roman"/>
                <w:szCs w:val="24"/>
              </w:rPr>
              <w:t>：覺察、彈性、韌性與壓力調適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934C742" w14:textId="73EE4F1B" w:rsidR="00DD78F9" w:rsidRPr="00253D1A" w:rsidRDefault="00DD78F9" w:rsidP="00253D1A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  <w:r w:rsidR="00253D1A" w:rsidRPr="00253D1A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  <w:t>5536036</w:t>
            </w:r>
          </w:p>
        </w:tc>
      </w:tr>
      <w:tr w:rsidR="00DD78F9" w:rsidRPr="004953E7" w14:paraId="408E3250" w14:textId="77777777" w:rsidTr="00677985">
        <w:trPr>
          <w:jc w:val="center"/>
        </w:trPr>
        <w:tc>
          <w:tcPr>
            <w:tcW w:w="9776" w:type="dxa"/>
            <w:gridSpan w:val="4"/>
          </w:tcPr>
          <w:p w14:paraId="07436BE0" w14:textId="6CB5F18F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我們對「抗壓性」的想像經常是「要撐住」，但長期的「撐住」往往反而造成身心更多的耗損。透過了解情緒覺察、心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理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彈性跟韌性的概念，我們可以試著認識影響抗壓能力的保護因子，建立更健康且均衡的自我照顧方式，提升面對壓力時的調適空間與回應彈性。</w:t>
            </w:r>
          </w:p>
        </w:tc>
      </w:tr>
      <w:tr w:rsidR="00DD78F9" w:rsidRPr="004953E7" w14:paraId="707AC272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3D199670" w14:textId="29EB8551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A2CFAE9" w14:textId="19AD16C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AA279F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林忻</w:t>
            </w:r>
          </w:p>
          <w:p w14:paraId="662CB5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C4EA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讓我們更靠近：解鎖伴侶互動，點燃親密溫度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08BAEC4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19BC8659" w14:textId="3317D55B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5536045</w:t>
            </w:r>
          </w:p>
        </w:tc>
      </w:tr>
      <w:tr w:rsidR="00DD78F9" w:rsidRPr="004953E7" w14:paraId="19626DE1" w14:textId="77777777" w:rsidTr="00677985">
        <w:trPr>
          <w:jc w:val="center"/>
        </w:trPr>
        <w:tc>
          <w:tcPr>
            <w:tcW w:w="9776" w:type="dxa"/>
            <w:gridSpan w:val="4"/>
          </w:tcPr>
          <w:p w14:paraId="538ADB20" w14:textId="77777777" w:rsidR="0084491E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透過故事分享、議題互動、影片討論，並穿插體驗小活動等方式，帶領參與者一同對伴侶關係中的自我有所認識。</w:t>
            </w:r>
          </w:p>
          <w:p w14:paraId="30827F82" w14:textId="281BF4CB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將一方面覺察伴侶互動中常見的惡性循環與本能性的依附需求，另一方面也學習如何在關係中創造正向回應與支持，為彼此增添溫度。透過這些探索，協助參與者更理解自己與伴侶的需求與互動模式，並在過程中找到安頓自己的方法，同時發現讓親密關係持續升溫的小契機。</w:t>
            </w:r>
          </w:p>
        </w:tc>
      </w:tr>
      <w:tr w:rsidR="00DD78F9" w:rsidRPr="004953E7" w14:paraId="1E3BCD85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1C25159" w14:textId="61BD93B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01E076F" w14:textId="26B7B17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B101E1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445F406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37A1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覺知，啟動</w:t>
            </w:r>
            <w:proofErr w:type="gramStart"/>
            <w:r w:rsidRPr="00DD78F9">
              <w:rPr>
                <w:rFonts w:ascii="Times New Roman" w:eastAsia="標楷體" w:hAnsi="Times New Roman" w:cs="Times New Roman"/>
                <w:szCs w:val="24"/>
              </w:rPr>
              <w:t>─</w:t>
            </w:r>
            <w:proofErr w:type="gramEnd"/>
            <w:r w:rsidRPr="00DD78F9">
              <w:rPr>
                <w:rFonts w:ascii="Times New Roman" w:eastAsia="標楷體" w:hAnsi="Times New Roman" w:cs="Times New Roman"/>
                <w:szCs w:val="24"/>
              </w:rPr>
              <w:t>談自我情緒與調節</w:t>
            </w:r>
          </w:p>
          <w:p w14:paraId="1232775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519CD1A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39DE3FA1" w14:textId="2A7B4477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5536053</w:t>
            </w:r>
          </w:p>
        </w:tc>
      </w:tr>
      <w:tr w:rsidR="00DD78F9" w:rsidRPr="004953E7" w14:paraId="26DF10E6" w14:textId="77777777" w:rsidTr="00677985">
        <w:trPr>
          <w:jc w:val="center"/>
        </w:trPr>
        <w:tc>
          <w:tcPr>
            <w:tcW w:w="9776" w:type="dxa"/>
            <w:gridSpan w:val="4"/>
          </w:tcPr>
          <w:p w14:paraId="77482C79" w14:textId="20DD3ABD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身處的環境越來越艱困，日常生活也每況愈下，家長和學生的狀況也越來越多元，讓人侷促不安。在繁忙教學現場中，有時不小心就情緒失控，情緒失控帶來的影響，有時甚至比事件本身更不容易處理，在這堂課中會陪伴大家辨識身心容納之窗，並運用簡單的方法建立專屬的情緒調節資料庫，讓身心回到舒適、平穩的狀態。</w:t>
            </w:r>
          </w:p>
        </w:tc>
      </w:tr>
      <w:tr w:rsidR="00DD78F9" w:rsidRPr="004953E7" w14:paraId="0EDEF4B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26488B7A" w14:textId="21F81AF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proofErr w:type="gramStart"/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698139B" w14:textId="481B940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3350929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許家菁</w:t>
            </w:r>
          </w:p>
          <w:p w14:paraId="44AD3A4B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44A225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看見行為背後的求救訊號：以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 xml:space="preserve"> SEL 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核心知能強化自傷防治與處遇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B7C6943" w14:textId="6DBCC02A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CC65C2" w:rsidRPr="00CC65C2">
              <w:rPr>
                <w:rFonts w:ascii="Times New Roman" w:eastAsia="標楷體" w:hAnsi="Times New Roman" w:cs="Times New Roman"/>
                <w:szCs w:val="24"/>
              </w:rPr>
              <w:t>5536057</w:t>
            </w:r>
          </w:p>
        </w:tc>
      </w:tr>
      <w:tr w:rsidR="00DD78F9" w:rsidRPr="004953E7" w14:paraId="52F4CBD7" w14:textId="77777777" w:rsidTr="00677985">
        <w:trPr>
          <w:jc w:val="center"/>
        </w:trPr>
        <w:tc>
          <w:tcPr>
            <w:tcW w:w="9776" w:type="dxa"/>
            <w:gridSpan w:val="4"/>
          </w:tcPr>
          <w:p w14:paraId="1A5F3EB1" w14:textId="3C11B4EB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講座結合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SEL 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社會情緒學習架構，協助教師辨識學生行為背後的「求救訊號」。透過情緒冰山理論與愛之語應用，提升教師在第一線的危機覺察能力，並掌握溫暖且專業的處遇溝通技巧，在法規通報之餘，更精</w:t>
            </w:r>
            <w:proofErr w:type="gramStart"/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準</w:t>
            </w:r>
            <w:proofErr w:type="gramEnd"/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接住孩子的需求，共同築起校園生命的守護網。</w:t>
            </w:r>
          </w:p>
        </w:tc>
      </w:tr>
      <w:tr w:rsidR="00DD78F9" w:rsidRPr="004953E7" w14:paraId="29DA798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70073284" w14:textId="5E3C8C2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143CD225" w14:textId="5F29D3A8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7C56A383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林沛辰</w:t>
            </w:r>
            <w:proofErr w:type="gramEnd"/>
          </w:p>
          <w:p w14:paraId="22CBE32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2D563A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青春正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young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：青少年正向親職教養大補帖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F5C980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2E41B571" w14:textId="09D5777C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5536063</w:t>
            </w:r>
          </w:p>
        </w:tc>
      </w:tr>
      <w:tr w:rsidR="00DD78F9" w:rsidRPr="004953E7" w14:paraId="775DF8B9" w14:textId="77777777" w:rsidTr="00677985">
        <w:trPr>
          <w:jc w:val="center"/>
        </w:trPr>
        <w:tc>
          <w:tcPr>
            <w:tcW w:w="9776" w:type="dxa"/>
            <w:gridSpan w:val="4"/>
          </w:tcPr>
          <w:p w14:paraId="3D761DB2" w14:textId="48E53973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講座內容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將正向心理學融入親職教養，打造正向循環，創造關係中的幸福感與正向連結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，包含：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理解正向心理學的相關概念；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學習運用正向心理學的觀點來進行教養與教育；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鍛鍊具備正向親職教養的知能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D78F9" w:rsidRPr="004953E7" w14:paraId="09C0468D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C76AF4B" w14:textId="62E4AFE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6B1BC0D9" w14:textId="402F76F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2C2378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0FD9D34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328BD17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擺脫冒牌者症候群：欣賞與珍惜自己的練習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8F0A22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28A2BD5" w14:textId="2438D58D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5536067</w:t>
            </w:r>
          </w:p>
        </w:tc>
      </w:tr>
      <w:tr w:rsidR="00DD78F9" w:rsidRPr="004953E7" w14:paraId="50BCDF22" w14:textId="77777777" w:rsidTr="00677985">
        <w:trPr>
          <w:jc w:val="center"/>
        </w:trPr>
        <w:tc>
          <w:tcPr>
            <w:tcW w:w="9776" w:type="dxa"/>
            <w:gridSpan w:val="4"/>
          </w:tcPr>
          <w:p w14:paraId="305F3D3B" w14:textId="53A3C286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越努力投入，卻反而越難肯定自己，無法停止內在的焦慮與懷疑，感覺「永遠不夠好」，這種「冒牌者」感你有嗎？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透過介紹冒牌者症候群的概念與自我檢核，認識可能的思考模式與內在信念，並分享可嘗試的調適方法，來協助教師在專業角色中建立較穩定的自我評價，學習看見自身的努力與價值，在面對挑戰時不再只剩下焦慮與自我懷疑。</w:t>
            </w:r>
          </w:p>
        </w:tc>
      </w:tr>
      <w:tr w:rsidR="00DD78F9" w:rsidRPr="004953E7" w14:paraId="5A921819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1C655526" w14:textId="713F8C5A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8C8FCB8" w14:textId="76806539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51940D7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翁宇津</w:t>
            </w:r>
          </w:p>
          <w:p w14:paraId="37D45F6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695D94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在遊戲中看見孩子：打造「安全感先於表現」的情緒支持地基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629972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499C7C8" w14:textId="6789E36B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5536069</w:t>
            </w:r>
          </w:p>
        </w:tc>
      </w:tr>
      <w:tr w:rsidR="00DD78F9" w:rsidRPr="004953E7" w14:paraId="4B47B076" w14:textId="77777777" w:rsidTr="00677985">
        <w:trPr>
          <w:jc w:val="center"/>
        </w:trPr>
        <w:tc>
          <w:tcPr>
            <w:tcW w:w="9776" w:type="dxa"/>
            <w:gridSpan w:val="4"/>
          </w:tcPr>
          <w:p w14:paraId="5121654A" w14:textId="77777777" w:rsidR="0084491E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在追求認知學習與常規表現的幼兒園現場，孩子真正需要的成長基石，是那份「我被看見且安全」的心理地基。本課程結合</w:t>
            </w:r>
            <w:proofErr w:type="gramStart"/>
            <w:r w:rsidRPr="0084491E">
              <w:rPr>
                <w:rFonts w:ascii="標楷體" w:eastAsia="標楷體" w:hAnsi="標楷體"/>
                <w:color w:val="000000"/>
                <w:szCs w:val="24"/>
              </w:rPr>
              <w:t>《</w:t>
            </w:r>
            <w:proofErr w:type="gramEnd"/>
            <w:r w:rsidRPr="0084491E">
              <w:rPr>
                <w:rFonts w:ascii="標楷體" w:eastAsia="標楷體" w:hAnsi="標楷體"/>
                <w:color w:val="000000"/>
                <w:szCs w:val="24"/>
              </w:rPr>
              <w:t>看我玩吧！》</w:t>
            </w:r>
            <w:proofErr w:type="gramStart"/>
            <w:r w:rsidRPr="0084491E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 w:rsidRPr="0084491E">
              <w:rPr>
                <w:rFonts w:ascii="標楷體" w:eastAsia="標楷體" w:hAnsi="標楷體"/>
                <w:color w:val="000000"/>
                <w:szCs w:val="24"/>
              </w:rPr>
              <w:t>Watch Me Play!）的實務精神與遊戲治療核心觀念，帶領教師從「內在</w:t>
            </w:r>
            <w:proofErr w:type="gramStart"/>
            <w:r w:rsidRPr="0084491E">
              <w:rPr>
                <w:rFonts w:ascii="標楷體" w:eastAsia="標楷體" w:hAnsi="標楷體"/>
                <w:color w:val="000000"/>
                <w:szCs w:val="24"/>
              </w:rPr>
              <w:t>定錨」</w:t>
            </w:r>
            <w:proofErr w:type="gramEnd"/>
            <w:r w:rsidRPr="0084491E">
              <w:rPr>
                <w:rFonts w:ascii="標楷體" w:eastAsia="標楷體" w:hAnsi="標楷體"/>
                <w:color w:val="000000"/>
                <w:szCs w:val="24"/>
              </w:rPr>
              <w:t>出發。</w:t>
            </w:r>
          </w:p>
          <w:p w14:paraId="31B36C1F" w14:textId="3509B995" w:rsidR="00DD78F9" w:rsidRPr="004D7D03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我們將探討如何透過高品質的遊戲陪伴，解讀孩子在玩具與肢體間發出的「吶喊」。課程將不只是傳授互動技巧，而是協助教師建立「容器般的內在」，學習以描述性回應取代評價，讓孩子在被充分理解的安全感中，發展自我調節能力。當老師穩定，教室便能成為一個容許錯誤、支持探索的空間，讓孩子不必急著長大，而是在穩固的依附關係中自然綻放。</w:t>
            </w:r>
          </w:p>
        </w:tc>
      </w:tr>
    </w:tbl>
    <w:p w14:paraId="38C24C53" w14:textId="1663640E" w:rsidR="0021688A" w:rsidRPr="00126631" w:rsidRDefault="0021688A" w:rsidP="0021688A">
      <w:pPr>
        <w:pStyle w:val="a4"/>
        <w:rPr>
          <w:rFonts w:ascii="Times New Roman" w:hAnsi="Times New Roman" w:cs="Times New Roman"/>
        </w:rPr>
      </w:pPr>
      <w:r w:rsidRPr="00126631">
        <w:rPr>
          <w:rFonts w:ascii="Times New Roman" w:hAnsi="Times New Roman" w:cs="Times New Roman"/>
          <w:color w:val="000000" w:themeColor="text1"/>
        </w:rPr>
        <w:t>報名網址：</w:t>
      </w:r>
      <w:hyperlink r:id="rId6" w:history="1">
        <w:r w:rsidR="00126631" w:rsidRPr="00126631">
          <w:rPr>
            <w:rStyle w:val="a5"/>
            <w:rFonts w:ascii="Times New Roman" w:hAnsi="Times New Roman" w:cs="Times New Roman"/>
          </w:rPr>
          <w:t>https://forms.gle/WqYFCFgp3oHgPT6p7</w:t>
        </w:r>
      </w:hyperlink>
    </w:p>
    <w:p w14:paraId="27751A73" w14:textId="6D1270B2" w:rsidR="003C23C9" w:rsidRPr="006B4FC9" w:rsidRDefault="00B70E5C" w:rsidP="00126631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報名</w:t>
      </w:r>
      <w:r>
        <w:rPr>
          <w:rFonts w:ascii="Times New Roman" w:hAnsi="Times New Roman" w:cs="Times New Roman" w:hint="eastAsia"/>
          <w:color w:val="000000" w:themeColor="text1"/>
        </w:rPr>
        <w:t>QR code</w:t>
      </w:r>
      <w:r w:rsidR="001266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C65C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B952600" wp14:editId="6C752622">
            <wp:extent cx="1080000" cy="1080000"/>
            <wp:effectExtent l="0" t="0" r="6350" b="6350"/>
            <wp:docPr id="8541550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3C9" w:rsidRPr="006B4FC9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D9EA" w14:textId="77777777" w:rsidR="00A0081F" w:rsidRDefault="00A0081F" w:rsidP="005222C5">
      <w:r>
        <w:separator/>
      </w:r>
    </w:p>
  </w:endnote>
  <w:endnote w:type="continuationSeparator" w:id="0">
    <w:p w14:paraId="70ACB484" w14:textId="77777777" w:rsidR="00A0081F" w:rsidRDefault="00A0081F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9350B" w14:textId="77777777" w:rsidR="00A0081F" w:rsidRDefault="00A0081F" w:rsidP="005222C5">
      <w:r>
        <w:separator/>
      </w:r>
    </w:p>
  </w:footnote>
  <w:footnote w:type="continuationSeparator" w:id="0">
    <w:p w14:paraId="51D65CF2" w14:textId="77777777" w:rsidR="00A0081F" w:rsidRDefault="00A0081F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2267C"/>
    <w:rsid w:val="00040D2B"/>
    <w:rsid w:val="00066CE6"/>
    <w:rsid w:val="00076D5C"/>
    <w:rsid w:val="00087F27"/>
    <w:rsid w:val="000A5FEB"/>
    <w:rsid w:val="000D4002"/>
    <w:rsid w:val="00105E01"/>
    <w:rsid w:val="00126631"/>
    <w:rsid w:val="0017353C"/>
    <w:rsid w:val="001905CA"/>
    <w:rsid w:val="001E0821"/>
    <w:rsid w:val="0021688A"/>
    <w:rsid w:val="00253D1A"/>
    <w:rsid w:val="00286D01"/>
    <w:rsid w:val="00287BA2"/>
    <w:rsid w:val="002A3AFB"/>
    <w:rsid w:val="002E778C"/>
    <w:rsid w:val="00356D10"/>
    <w:rsid w:val="003C23C9"/>
    <w:rsid w:val="003D1EE9"/>
    <w:rsid w:val="003F41F6"/>
    <w:rsid w:val="004953E7"/>
    <w:rsid w:val="004D7D03"/>
    <w:rsid w:val="004E0375"/>
    <w:rsid w:val="005000D2"/>
    <w:rsid w:val="005222C5"/>
    <w:rsid w:val="005270DE"/>
    <w:rsid w:val="005408BC"/>
    <w:rsid w:val="00565D91"/>
    <w:rsid w:val="00634146"/>
    <w:rsid w:val="006867B0"/>
    <w:rsid w:val="006A2547"/>
    <w:rsid w:val="006A4952"/>
    <w:rsid w:val="006B4FC9"/>
    <w:rsid w:val="006F0EFE"/>
    <w:rsid w:val="007146CE"/>
    <w:rsid w:val="007167D9"/>
    <w:rsid w:val="0073319A"/>
    <w:rsid w:val="007350C7"/>
    <w:rsid w:val="00736401"/>
    <w:rsid w:val="007E46EA"/>
    <w:rsid w:val="00807D92"/>
    <w:rsid w:val="0084491E"/>
    <w:rsid w:val="00870F81"/>
    <w:rsid w:val="00893605"/>
    <w:rsid w:val="008C545E"/>
    <w:rsid w:val="008F0C9C"/>
    <w:rsid w:val="009107A6"/>
    <w:rsid w:val="009240AE"/>
    <w:rsid w:val="00950D6A"/>
    <w:rsid w:val="00A0081F"/>
    <w:rsid w:val="00A27D0B"/>
    <w:rsid w:val="00A27E0E"/>
    <w:rsid w:val="00A33816"/>
    <w:rsid w:val="00A52E98"/>
    <w:rsid w:val="00A568B9"/>
    <w:rsid w:val="00A96668"/>
    <w:rsid w:val="00B46F6D"/>
    <w:rsid w:val="00B70E5C"/>
    <w:rsid w:val="00BD0F9A"/>
    <w:rsid w:val="00C500CC"/>
    <w:rsid w:val="00C63910"/>
    <w:rsid w:val="00CC65C2"/>
    <w:rsid w:val="00CF4303"/>
    <w:rsid w:val="00D051C7"/>
    <w:rsid w:val="00DD78F9"/>
    <w:rsid w:val="00DE2FAC"/>
    <w:rsid w:val="00DF47D4"/>
    <w:rsid w:val="00E737B1"/>
    <w:rsid w:val="00EF45B5"/>
    <w:rsid w:val="00F832E9"/>
    <w:rsid w:val="00F92A75"/>
    <w:rsid w:val="00FA5188"/>
    <w:rsid w:val="00F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28197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966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6668"/>
  </w:style>
  <w:style w:type="character" w:customStyle="1" w:styleId="ad">
    <w:name w:val="註解文字 字元"/>
    <w:basedOn w:val="a0"/>
    <w:link w:val="ac"/>
    <w:uiPriority w:val="99"/>
    <w:semiHidden/>
    <w:rsid w:val="00A966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666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966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9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9666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3F41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qYFCFgp3oHgPT6p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2026-02-04T02:59:00Z</cp:lastPrinted>
  <dcterms:created xsi:type="dcterms:W3CDTF">2026-03-30T03:15:00Z</dcterms:created>
  <dcterms:modified xsi:type="dcterms:W3CDTF">2026-03-30T03:15:00Z</dcterms:modified>
</cp:coreProperties>
</file>